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63" w:rsidRDefault="00680C63" w:rsidP="00A401AE">
      <w:pPr>
        <w:rPr>
          <w:b/>
          <w:sz w:val="22"/>
          <w:szCs w:val="22"/>
        </w:rPr>
      </w:pPr>
      <w:r w:rsidRPr="00A401AE">
        <w:rPr>
          <w:b/>
          <w:sz w:val="22"/>
          <w:szCs w:val="22"/>
        </w:rPr>
        <w:t>Prawo i dokumenty dyrektywne</w:t>
      </w:r>
    </w:p>
    <w:p w:rsidR="00A401AE" w:rsidRPr="00A401AE" w:rsidRDefault="00A401AE" w:rsidP="00A401AE">
      <w:pPr>
        <w:rPr>
          <w:b/>
          <w:sz w:val="22"/>
          <w:szCs w:val="22"/>
        </w:rPr>
      </w:pPr>
      <w:bookmarkStart w:id="0" w:name="_GoBack"/>
      <w:bookmarkEnd w:id="0"/>
    </w:p>
    <w:p w:rsidR="008F2490" w:rsidRPr="00CD5A2F" w:rsidRDefault="00A401AE" w:rsidP="00680C63">
      <w:pPr>
        <w:rPr>
          <w:sz w:val="22"/>
          <w:szCs w:val="22"/>
        </w:rPr>
      </w:pPr>
      <w:hyperlink r:id="rId4" w:tgtFrame="baza" w:history="1">
        <w:r w:rsidR="00680C63" w:rsidRPr="00CD5A2F">
          <w:rPr>
            <w:rFonts w:eastAsia="Times New Roman" w:cs="Times New Roman"/>
            <w:sz w:val="22"/>
            <w:szCs w:val="22"/>
            <w:lang w:eastAsia="pl-PL"/>
          </w:rPr>
          <w:t>Konwencja o ochronie dóbr kulturalnych w razie konfliktu zbrojnego wraz z Regulaminem wykonawczym do tej Konwencji oraz Protokół o ochronie dóbr kulturalnych w razie konfliktu zbrojnego, podpisane w Hadze dnia 14 maja 1954 r.</w:t>
        </w:r>
      </w:hyperlink>
      <w:r w:rsidR="00680C63" w:rsidRPr="00CD5A2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680C63" w:rsidRPr="00CD5A2F">
        <w:rPr>
          <w:rFonts w:eastAsia="Times New Roman" w:cs="Times New Roman"/>
          <w:sz w:val="22"/>
          <w:szCs w:val="22"/>
          <w:lang w:eastAsia="pl-PL"/>
        </w:rPr>
        <w:br/>
      </w:r>
      <w:r w:rsidR="00680C63" w:rsidRPr="00CD5A2F">
        <w:rPr>
          <w:rFonts w:eastAsia="Times New Roman" w:cs="Times New Roman"/>
          <w:sz w:val="22"/>
          <w:szCs w:val="22"/>
          <w:lang w:eastAsia="pl-PL"/>
        </w:rPr>
        <w:br/>
      </w:r>
      <w:hyperlink w:tgtFrame="baza" w:history="1">
        <w:r w:rsidR="00680C63" w:rsidRPr="00CD5A2F">
          <w:rPr>
            <w:rFonts w:eastAsia="Times New Roman" w:cs="Times New Roman"/>
            <w:sz w:val="22"/>
            <w:szCs w:val="22"/>
            <w:lang w:eastAsia="pl-PL"/>
          </w:rPr>
          <w:t>Drugi Protokół do Konwencji o ochronie dóbr kulturalnych w razie konfliktu zbrojnego, podpisanej w Hadze dnia 14 maja 1954 roku, sporządzony w Hadze dnia 26 marca 1999 r.</w:t>
        </w:r>
      </w:hyperlink>
      <w:r w:rsidR="00680C63" w:rsidRPr="00CD5A2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680C63" w:rsidRPr="00CD5A2F">
        <w:rPr>
          <w:rFonts w:eastAsia="Times New Roman" w:cs="Times New Roman"/>
          <w:sz w:val="22"/>
          <w:szCs w:val="22"/>
          <w:lang w:eastAsia="pl-PL"/>
        </w:rPr>
        <w:br/>
      </w:r>
      <w:r w:rsidR="00680C63" w:rsidRPr="00CD5A2F">
        <w:rPr>
          <w:rFonts w:eastAsia="Times New Roman" w:cs="Times New Roman"/>
          <w:sz w:val="22"/>
          <w:szCs w:val="22"/>
          <w:lang w:eastAsia="pl-PL"/>
        </w:rPr>
        <w:br/>
      </w:r>
      <w:hyperlink r:id="rId5" w:tgtFrame="baza" w:history="1">
        <w:r w:rsidR="00680C63" w:rsidRPr="00CD5A2F">
          <w:rPr>
            <w:rFonts w:eastAsia="Times New Roman" w:cs="Times New Roman"/>
            <w:sz w:val="22"/>
            <w:szCs w:val="22"/>
            <w:lang w:eastAsia="pl-PL"/>
          </w:rPr>
          <w:t>Ustawa z dnia 23 lipca 2003 r. o ochronie zabytków i opiece nad zabytkami (Dz.U. z 2014 r. poz. 1446)</w:t>
        </w:r>
      </w:hyperlink>
      <w:r w:rsidR="00680C63" w:rsidRPr="00CD5A2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680C63" w:rsidRPr="00CD5A2F">
        <w:rPr>
          <w:rFonts w:eastAsia="Times New Roman" w:cs="Times New Roman"/>
          <w:sz w:val="22"/>
          <w:szCs w:val="22"/>
          <w:lang w:eastAsia="pl-PL"/>
        </w:rPr>
        <w:br/>
      </w:r>
      <w:r w:rsidR="00680C63" w:rsidRPr="00CD5A2F">
        <w:rPr>
          <w:rFonts w:eastAsia="Times New Roman" w:cs="Times New Roman"/>
          <w:sz w:val="22"/>
          <w:szCs w:val="22"/>
          <w:lang w:eastAsia="pl-PL"/>
        </w:rPr>
        <w:br/>
      </w:r>
      <w:hyperlink r:id="rId6" w:tgtFrame="baza" w:history="1">
        <w:r w:rsidR="00680C63" w:rsidRPr="00CD5A2F">
          <w:rPr>
            <w:rFonts w:eastAsia="Times New Roman" w:cs="Times New Roman"/>
            <w:sz w:val="22"/>
            <w:szCs w:val="22"/>
            <w:lang w:eastAsia="pl-PL"/>
          </w:rPr>
          <w:t>Rozporządzenie Ministra Kultury z dnia 25 sierpnia 2004 r. w sprawie organizacji i sposobu ochrony zabytków na wypadek konfliktu zbrojnego i sytuacji kryzysowych (Dz. U. poz. 2153)</w:t>
        </w:r>
      </w:hyperlink>
      <w:r w:rsidR="00680C63" w:rsidRPr="00CD5A2F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680C63" w:rsidRPr="00CD5A2F">
        <w:rPr>
          <w:rFonts w:eastAsia="Times New Roman" w:cs="Times New Roman"/>
          <w:sz w:val="22"/>
          <w:szCs w:val="22"/>
          <w:lang w:eastAsia="pl-PL"/>
        </w:rPr>
        <w:br/>
      </w:r>
      <w:r w:rsidR="00680C63" w:rsidRPr="00CD5A2F">
        <w:rPr>
          <w:rFonts w:eastAsia="Times New Roman" w:cs="Times New Roman"/>
          <w:sz w:val="22"/>
          <w:szCs w:val="22"/>
          <w:lang w:eastAsia="pl-PL"/>
        </w:rPr>
        <w:br/>
      </w:r>
      <w:hyperlink r:id="rId7" w:tgtFrame="baza" w:history="1">
        <w:r w:rsidR="00680C63" w:rsidRPr="00CD5A2F">
          <w:rPr>
            <w:rFonts w:eastAsia="Times New Roman" w:cs="Times New Roman"/>
            <w:sz w:val="22"/>
            <w:szCs w:val="22"/>
            <w:lang w:eastAsia="pl-PL"/>
          </w:rPr>
          <w:t>Rozporządzenie Rady Ministrów z dnia 27 kwietnia 2004 r. w sprawie Polskiego Komitetu Doradczego (Dz. U. poz. 1066)</w:t>
        </w:r>
      </w:hyperlink>
    </w:p>
    <w:sectPr w:rsidR="008F2490" w:rsidRPr="00CD5A2F" w:rsidSect="00D93759">
      <w:type w:val="continuous"/>
      <w:pgSz w:w="11906" w:h="16838" w:code="9"/>
      <w:pgMar w:top="851" w:right="567" w:bottom="851" w:left="720" w:header="357" w:footer="48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63"/>
    <w:rsid w:val="00680C63"/>
    <w:rsid w:val="008F2490"/>
    <w:rsid w:val="00971DDF"/>
    <w:rsid w:val="00A401AE"/>
    <w:rsid w:val="00CD5A2F"/>
    <w:rsid w:val="00D9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9169E-D3B2-4D01-8F69-8FE8A2A6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lang w:val="pl-P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80C6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696969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80C63"/>
    <w:rPr>
      <w:rFonts w:ascii="Arial" w:eastAsia="Times New Roman" w:hAnsi="Arial" w:cs="Arial"/>
      <w:b/>
      <w:bCs/>
      <w:color w:val="696969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80C63"/>
    <w:rPr>
      <w:strike w:val="0"/>
      <w:dstrike w:val="0"/>
      <w:color w:val="88888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467381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warka\users$\kkalinski\My%20Documents\5%20OCHRONA%20DZIEDZICTWA\PKBT\WWW_PKBT\Pliki\rozp_rm_pk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warka\users$\kkalinski\My%20Documents\5%20OCHRONA%20DZIEDZICTWA\PKBT\WWW_PKBT\Pliki\rozp_mk_konflikt_zbrojny.pdf" TargetMode="External"/><Relationship Id="rId5" Type="http://schemas.openxmlformats.org/officeDocument/2006/relationships/hyperlink" Target="file:///\\warka\users$\kkalinski\My%20Documents\5%20OCHRONA%20DZIEDZICTWA\PKBT\WWW_PKBT\Pliki\ustawa_ochrona-zabytkow_2003.pdf" TargetMode="External"/><Relationship Id="rId4" Type="http://schemas.openxmlformats.org/officeDocument/2006/relationships/hyperlink" Target="file:///\\warka\users$\kkalinski\My%20Documents\5%20OCHRONA%20DZIEDZICTWA\PKBT\WWW_PKBT\Pliki\konwencja_haska_195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Kaliński</dc:creator>
  <cp:keywords/>
  <dc:description/>
  <cp:lastModifiedBy>Krzysztof Kaliński</cp:lastModifiedBy>
  <cp:revision>4</cp:revision>
  <dcterms:created xsi:type="dcterms:W3CDTF">2017-11-07T14:12:00Z</dcterms:created>
  <dcterms:modified xsi:type="dcterms:W3CDTF">2017-11-07T14:40:00Z</dcterms:modified>
</cp:coreProperties>
</file>